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E34" w:rsidRPr="0070191D" w:rsidRDefault="001F3E34" w:rsidP="001F3E34">
      <w:pPr>
        <w:pStyle w:val="Heading1"/>
        <w:rPr>
          <w:rFonts w:ascii="Times New Roman" w:eastAsia="GungsuhChe" w:hAnsi="Times New Roman" w:cs="Times New Roman"/>
        </w:rPr>
      </w:pPr>
      <w:r w:rsidRPr="0070191D">
        <w:rPr>
          <w:rFonts w:ascii="Times New Roman" w:eastAsia="GungsuhChe" w:hAnsi="Times New Roman" w:cs="Times New Roman"/>
          <w:b w:val="0"/>
          <w:bCs w:val="0"/>
          <w:noProof/>
        </w:rPr>
        <w:drawing>
          <wp:anchor distT="0" distB="0" distL="114300" distR="114300" simplePos="0" relativeHeight="251659264" behindDoc="0" locked="0" layoutInCell="1" allowOverlap="1" wp14:anchorId="0FD9E05D" wp14:editId="3481097C">
            <wp:simplePos x="0" y="0"/>
            <wp:positionH relativeFrom="column">
              <wp:posOffset>46990</wp:posOffset>
            </wp:positionH>
            <wp:positionV relativeFrom="paragraph">
              <wp:posOffset>0</wp:posOffset>
            </wp:positionV>
            <wp:extent cx="819785"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978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3D135F">
        <w:rPr>
          <w:rFonts w:ascii="Times New Roman" w:eastAsia="GungsuhChe" w:hAnsi="Times New Roman" w:cs="Times New Roman"/>
        </w:rPr>
        <w:t>TO: CAMS South</w:t>
      </w:r>
      <w:r w:rsidRPr="0070191D">
        <w:rPr>
          <w:rFonts w:ascii="Times New Roman" w:eastAsia="GungsuhChe" w:hAnsi="Times New Roman" w:cs="Times New Roman"/>
        </w:rPr>
        <w:t xml:space="preserve"> Social Studies Department</w:t>
      </w:r>
    </w:p>
    <w:p w:rsidR="001F3E34" w:rsidRPr="0070191D" w:rsidRDefault="001F3E34" w:rsidP="001F3E34">
      <w:pPr>
        <w:pStyle w:val="Heading1"/>
        <w:rPr>
          <w:rFonts w:ascii="Times New Roman" w:eastAsia="GungsuhChe" w:hAnsi="Times New Roman" w:cs="Times New Roman"/>
        </w:rPr>
      </w:pPr>
      <w:r w:rsidRPr="0070191D">
        <w:rPr>
          <w:rFonts w:ascii="Times New Roman" w:eastAsia="GungsuhChe" w:hAnsi="Times New Roman" w:cs="Times New Roman"/>
        </w:rPr>
        <w:t xml:space="preserve">From: Tom VanArsdale </w:t>
      </w:r>
    </w:p>
    <w:p w:rsidR="001F3E34" w:rsidRPr="0070191D" w:rsidRDefault="003D135F" w:rsidP="001F3E34">
      <w:pPr>
        <w:rPr>
          <w:rFonts w:eastAsia="GungsuhChe"/>
          <w:b/>
          <w:bCs/>
        </w:rPr>
      </w:pPr>
      <w:r>
        <w:rPr>
          <w:rFonts w:eastAsia="GungsuhChe"/>
          <w:b/>
          <w:bCs/>
        </w:rPr>
        <w:t>Date: 5/17</w:t>
      </w:r>
      <w:r w:rsidR="001F3E34" w:rsidRPr="0070191D">
        <w:rPr>
          <w:rFonts w:eastAsia="GungsuhChe"/>
          <w:b/>
          <w:bCs/>
        </w:rPr>
        <w:t>/13</w:t>
      </w:r>
    </w:p>
    <w:p w:rsidR="001F3E34" w:rsidRPr="0070191D" w:rsidRDefault="003D135F" w:rsidP="001F3E34">
      <w:pPr>
        <w:rPr>
          <w:rFonts w:eastAsia="GungsuhChe"/>
          <w:b/>
          <w:bCs/>
        </w:rPr>
      </w:pPr>
      <w:r>
        <w:rPr>
          <w:rFonts w:eastAsia="GungsuhChe"/>
          <w:b/>
          <w:bCs/>
        </w:rPr>
        <w:t>RE: May South</w:t>
      </w:r>
      <w:r w:rsidR="001F3E34" w:rsidRPr="0070191D">
        <w:rPr>
          <w:rFonts w:eastAsia="GungsuhChe"/>
          <w:b/>
          <w:bCs/>
        </w:rPr>
        <w:t xml:space="preserve"> Department Meeting </w:t>
      </w:r>
    </w:p>
    <w:p w:rsidR="001F3E34" w:rsidRPr="0070191D" w:rsidRDefault="001F3E34" w:rsidP="001F3E34">
      <w:pPr>
        <w:rPr>
          <w:rFonts w:eastAsia="GungsuhChe"/>
          <w:b/>
          <w:bCs/>
        </w:rPr>
      </w:pPr>
    </w:p>
    <w:p w:rsidR="001F3E34" w:rsidRPr="0070191D" w:rsidRDefault="001F3E34" w:rsidP="001F3E34">
      <w:pPr>
        <w:rPr>
          <w:rFonts w:eastAsia="GungsuhChe"/>
          <w:b/>
          <w:bCs/>
        </w:rPr>
      </w:pPr>
    </w:p>
    <w:p w:rsidR="001F3E34" w:rsidRPr="0070191D" w:rsidRDefault="001F3E34" w:rsidP="001F3E34">
      <w:pPr>
        <w:rPr>
          <w:rFonts w:eastAsia="GungsuhChe"/>
          <w:b/>
          <w:bCs/>
        </w:rPr>
      </w:pPr>
    </w:p>
    <w:p w:rsidR="001F3E34" w:rsidRPr="0070191D" w:rsidRDefault="001F3E34" w:rsidP="001F3E34">
      <w:pPr>
        <w:rPr>
          <w:rFonts w:eastAsia="GungsuhChe"/>
          <w:b/>
          <w:bCs/>
        </w:rPr>
      </w:pPr>
      <w:r w:rsidRPr="0070191D">
        <w:rPr>
          <w:rFonts w:eastAsia="GungsuhChe"/>
          <w:b/>
          <w:bCs/>
        </w:rPr>
        <w:t xml:space="preserve">I. Reminders </w:t>
      </w:r>
    </w:p>
    <w:p w:rsidR="001F3E34" w:rsidRPr="0070191D" w:rsidRDefault="001F3E34" w:rsidP="00317493">
      <w:pPr>
        <w:pStyle w:val="Heading1"/>
        <w:numPr>
          <w:ilvl w:val="0"/>
          <w:numId w:val="4"/>
        </w:numPr>
        <w:rPr>
          <w:rFonts w:ascii="Times New Roman" w:hAnsi="Times New Roman" w:cs="Times New Roman"/>
          <w:b w:val="0"/>
        </w:rPr>
      </w:pPr>
      <w:r w:rsidRPr="0070191D">
        <w:rPr>
          <w:rFonts w:ascii="Times New Roman" w:eastAsia="GungsuhChe" w:hAnsi="Times New Roman" w:cs="Times New Roman"/>
          <w:b w:val="0"/>
          <w:bCs w:val="0"/>
        </w:rPr>
        <w:t xml:space="preserve">Literacy: </w:t>
      </w:r>
      <w:r w:rsidRPr="0070191D">
        <w:rPr>
          <w:rFonts w:ascii="Times New Roman" w:hAnsi="Times New Roman" w:cs="Times New Roman"/>
          <w:b w:val="0"/>
        </w:rPr>
        <w:t>15-20 minutes of l</w:t>
      </w:r>
      <w:r w:rsidR="00317493" w:rsidRPr="0070191D">
        <w:rPr>
          <w:rFonts w:ascii="Times New Roman" w:hAnsi="Times New Roman" w:cs="Times New Roman"/>
          <w:b w:val="0"/>
        </w:rPr>
        <w:t>iteracy strategy per lesson (Did we meet</w:t>
      </w:r>
      <w:r w:rsidRPr="0070191D">
        <w:rPr>
          <w:rFonts w:ascii="Times New Roman" w:hAnsi="Times New Roman" w:cs="Times New Roman"/>
          <w:b w:val="0"/>
        </w:rPr>
        <w:t xml:space="preserve"> this goal?) </w:t>
      </w:r>
    </w:p>
    <w:p w:rsidR="001F3E34" w:rsidRPr="0070191D" w:rsidRDefault="001F3E34" w:rsidP="001F3E34">
      <w:pPr>
        <w:ind w:firstLine="720"/>
        <w:rPr>
          <w:rFonts w:eastAsia="GungsuhChe"/>
          <w:bCs/>
        </w:rPr>
      </w:pPr>
    </w:p>
    <w:p w:rsidR="001F3E34" w:rsidRPr="0070191D" w:rsidRDefault="001F3E34" w:rsidP="00317493">
      <w:pPr>
        <w:pStyle w:val="ListParagraph"/>
        <w:numPr>
          <w:ilvl w:val="0"/>
          <w:numId w:val="4"/>
        </w:numPr>
        <w:rPr>
          <w:rFonts w:eastAsia="GungsuhChe"/>
        </w:rPr>
      </w:pPr>
      <w:r w:rsidRPr="0070191D">
        <w:rPr>
          <w:rFonts w:eastAsia="GungsuhChe"/>
          <w:bCs/>
        </w:rPr>
        <w:t xml:space="preserve">PLC’s:  </w:t>
      </w:r>
      <w:r w:rsidRPr="0070191D">
        <w:rPr>
          <w:rFonts w:eastAsia="GungsuhChe"/>
        </w:rPr>
        <w:t xml:space="preserve">Share at least one example </w:t>
      </w:r>
      <w:bookmarkStart w:id="0" w:name="_GoBack"/>
      <w:bookmarkEnd w:id="0"/>
      <w:r w:rsidRPr="0070191D">
        <w:rPr>
          <w:rFonts w:eastAsia="GungsuhChe"/>
        </w:rPr>
        <w:t>of student exemplary work each meeting and/ or an example of student growth fr</w:t>
      </w:r>
      <w:r w:rsidR="00317493" w:rsidRPr="0070191D">
        <w:rPr>
          <w:rFonts w:eastAsia="GungsuhChe"/>
        </w:rPr>
        <w:t xml:space="preserve">om one assignment to the next. </w:t>
      </w:r>
      <w:r w:rsidRPr="0070191D">
        <w:rPr>
          <w:rFonts w:eastAsia="GungsuhChe"/>
        </w:rPr>
        <w:t xml:space="preserve">Bring an assignment that you already graded but do not mark it on the paper.  Have your peers at the PLC grade it.  See if you score it the same way.   </w:t>
      </w:r>
    </w:p>
    <w:p w:rsidR="001F3E34" w:rsidRPr="0070191D" w:rsidRDefault="001F3E34" w:rsidP="001F3E34">
      <w:pPr>
        <w:ind w:firstLine="720"/>
        <w:rPr>
          <w:rFonts w:eastAsia="GungsuhChe"/>
          <w:bCs/>
        </w:rPr>
      </w:pPr>
    </w:p>
    <w:p w:rsidR="001F3E34" w:rsidRPr="0070191D" w:rsidRDefault="001F3E34" w:rsidP="001F3E34">
      <w:pPr>
        <w:rPr>
          <w:rFonts w:eastAsia="GungsuhChe"/>
          <w:b/>
          <w:bCs/>
        </w:rPr>
      </w:pPr>
      <w:r w:rsidRPr="0070191D">
        <w:rPr>
          <w:rFonts w:eastAsia="GungsuhChe"/>
          <w:b/>
          <w:bCs/>
        </w:rPr>
        <w:t xml:space="preserve">II. Updates from the Commonwealth </w:t>
      </w:r>
    </w:p>
    <w:p w:rsidR="001F3E34" w:rsidRPr="0070191D" w:rsidRDefault="001F3E34" w:rsidP="001F3E34">
      <w:pPr>
        <w:pStyle w:val="ListParagraph"/>
        <w:numPr>
          <w:ilvl w:val="0"/>
          <w:numId w:val="1"/>
        </w:numPr>
        <w:tabs>
          <w:tab w:val="num" w:pos="1080"/>
          <w:tab w:val="left" w:pos="6480"/>
        </w:tabs>
        <w:rPr>
          <w:color w:val="212E38"/>
        </w:rPr>
      </w:pPr>
      <w:r w:rsidRPr="0070191D">
        <w:rPr>
          <w:color w:val="212E38"/>
        </w:rPr>
        <w:t>The new Chapter 4 regulations were approved by the State Board of Education in</w:t>
      </w:r>
      <w:r w:rsidRPr="0070191D">
        <w:rPr>
          <w:rFonts w:asciiTheme="minorHAnsi" w:hAnsiTheme="minorHAnsi" w:cstheme="minorHAnsi"/>
          <w:color w:val="212E38"/>
        </w:rPr>
        <w:t xml:space="preserve"> </w:t>
      </w:r>
      <w:r w:rsidRPr="0070191D">
        <w:rPr>
          <w:color w:val="212E38"/>
        </w:rPr>
        <w:t xml:space="preserve">March.  Highlights include: </w:t>
      </w:r>
    </w:p>
    <w:p w:rsidR="001F3E34" w:rsidRPr="0070191D" w:rsidRDefault="001F3E34" w:rsidP="001F3E34">
      <w:pPr>
        <w:pStyle w:val="ListParagraph"/>
        <w:numPr>
          <w:ilvl w:val="1"/>
          <w:numId w:val="1"/>
        </w:numPr>
        <w:tabs>
          <w:tab w:val="num" w:pos="1080"/>
          <w:tab w:val="left" w:pos="6480"/>
        </w:tabs>
        <w:rPr>
          <w:color w:val="212E38"/>
        </w:rPr>
      </w:pPr>
      <w:r w:rsidRPr="0070191D">
        <w:rPr>
          <w:color w:val="212E38"/>
        </w:rPr>
        <w:t>Pennsylvania Common Core Standards in English Language Arts and Mathematics must be implemented in all public schools across the state by 7/1/13</w:t>
      </w:r>
    </w:p>
    <w:p w:rsidR="001F3E34" w:rsidRPr="0070191D" w:rsidRDefault="001F3E34" w:rsidP="001F3E34">
      <w:pPr>
        <w:numPr>
          <w:ilvl w:val="1"/>
          <w:numId w:val="1"/>
        </w:numPr>
        <w:tabs>
          <w:tab w:val="left" w:pos="6480"/>
        </w:tabs>
        <w:spacing w:before="100" w:beforeAutospacing="1" w:after="100" w:afterAutospacing="1"/>
        <w:rPr>
          <w:color w:val="212E38"/>
        </w:rPr>
      </w:pPr>
      <w:r w:rsidRPr="0070191D">
        <w:rPr>
          <w:color w:val="212E38"/>
        </w:rPr>
        <w:t>Class of 2020 and beyond will be required to pass five Keystone Exams –    Algebra I, Biology, Literature, English Composition, and Civics &amp; Government.</w:t>
      </w:r>
    </w:p>
    <w:p w:rsidR="00317493" w:rsidRPr="0070191D" w:rsidRDefault="001F3E34" w:rsidP="00317493">
      <w:pPr>
        <w:numPr>
          <w:ilvl w:val="1"/>
          <w:numId w:val="1"/>
        </w:numPr>
        <w:tabs>
          <w:tab w:val="left" w:pos="6480"/>
        </w:tabs>
        <w:spacing w:before="100" w:beforeAutospacing="1" w:after="100" w:afterAutospacing="1"/>
        <w:rPr>
          <w:color w:val="212E38"/>
        </w:rPr>
      </w:pPr>
      <w:r w:rsidRPr="0070191D">
        <w:rPr>
          <w:color w:val="212E38"/>
        </w:rPr>
        <w:t>Additionally, subject to funding, five additional Keystone Exams would be made available to school districts for voluntary use based on the following schedule: Geometry in 2016-17, U.S. History in 2017-18, Algebra II in 2018-19, Chemistry in 2019-20 and World History in 2020-21.</w:t>
      </w:r>
    </w:p>
    <w:p w:rsidR="001F3E34" w:rsidRPr="0070191D" w:rsidRDefault="001F3E34" w:rsidP="001F3E34">
      <w:pPr>
        <w:numPr>
          <w:ilvl w:val="0"/>
          <w:numId w:val="1"/>
        </w:numPr>
        <w:tabs>
          <w:tab w:val="left" w:pos="6480"/>
        </w:tabs>
        <w:spacing w:before="100" w:beforeAutospacing="1" w:after="100" w:afterAutospacing="1"/>
        <w:rPr>
          <w:color w:val="212E38"/>
        </w:rPr>
      </w:pPr>
      <w:r w:rsidRPr="0070191D">
        <w:rPr>
          <w:color w:val="212E38"/>
        </w:rPr>
        <w:t xml:space="preserve">What do these updates mean for us? </w:t>
      </w:r>
      <w:r w:rsidR="00317493" w:rsidRPr="0070191D">
        <w:rPr>
          <w:color w:val="212E38"/>
        </w:rPr>
        <w:t xml:space="preserve">  </w:t>
      </w:r>
    </w:p>
    <w:p w:rsidR="00317493" w:rsidRPr="0070191D" w:rsidRDefault="001F3E34" w:rsidP="001F3E34">
      <w:pPr>
        <w:rPr>
          <w:rFonts w:eastAsia="GungsuhChe"/>
          <w:b/>
          <w:bCs/>
        </w:rPr>
      </w:pPr>
      <w:r w:rsidRPr="0070191D">
        <w:rPr>
          <w:rFonts w:eastAsia="GungsuhChe"/>
          <w:b/>
          <w:bCs/>
        </w:rPr>
        <w:t xml:space="preserve">III.   </w:t>
      </w:r>
      <w:r w:rsidR="00317493" w:rsidRPr="0070191D">
        <w:rPr>
          <w:rFonts w:eastAsia="GungsuhChe"/>
          <w:b/>
          <w:bCs/>
        </w:rPr>
        <w:t xml:space="preserve">Updates  </w:t>
      </w:r>
    </w:p>
    <w:p w:rsidR="001F3E34" w:rsidRPr="0070191D" w:rsidRDefault="00317493" w:rsidP="00317493">
      <w:pPr>
        <w:pStyle w:val="ListParagraph"/>
        <w:numPr>
          <w:ilvl w:val="0"/>
          <w:numId w:val="6"/>
        </w:numPr>
        <w:rPr>
          <w:rFonts w:eastAsia="GungsuhChe"/>
          <w:bCs/>
        </w:rPr>
      </w:pPr>
      <w:r w:rsidRPr="0070191D">
        <w:rPr>
          <w:rFonts w:eastAsia="GungsuhChe"/>
          <w:bCs/>
        </w:rPr>
        <w:t xml:space="preserve">End of Year Meetings </w:t>
      </w:r>
    </w:p>
    <w:p w:rsidR="00317493" w:rsidRPr="0070191D" w:rsidRDefault="00317493" w:rsidP="00317493">
      <w:pPr>
        <w:pStyle w:val="ListParagraph"/>
        <w:numPr>
          <w:ilvl w:val="0"/>
          <w:numId w:val="6"/>
        </w:numPr>
        <w:rPr>
          <w:rFonts w:eastAsia="GungsuhChe"/>
          <w:bCs/>
        </w:rPr>
      </w:pPr>
      <w:r w:rsidRPr="0070191D">
        <w:rPr>
          <w:rFonts w:eastAsia="GungsuhChe"/>
          <w:bCs/>
        </w:rPr>
        <w:t>Teacher Effectiveness Model (Next Year)</w:t>
      </w:r>
    </w:p>
    <w:p w:rsidR="00317493" w:rsidRPr="0070191D" w:rsidRDefault="00173601" w:rsidP="00317493">
      <w:pPr>
        <w:pStyle w:val="ListParagraph"/>
        <w:numPr>
          <w:ilvl w:val="0"/>
          <w:numId w:val="6"/>
        </w:numPr>
        <w:rPr>
          <w:rFonts w:eastAsia="GungsuhChe"/>
          <w:bCs/>
        </w:rPr>
      </w:pPr>
      <w:r w:rsidRPr="0070191D">
        <w:rPr>
          <w:rFonts w:eastAsia="GungsuhChe"/>
          <w:bCs/>
        </w:rPr>
        <w:t xml:space="preserve">Current </w:t>
      </w:r>
      <w:r w:rsidR="00317493" w:rsidRPr="0070191D">
        <w:rPr>
          <w:rFonts w:eastAsia="GungsuhChe"/>
          <w:bCs/>
        </w:rPr>
        <w:t>Budget Items for Next Year: Registration for National Geography Bee, Geography Bee Trophies and Awards</w:t>
      </w:r>
      <w:r w:rsidRPr="0070191D">
        <w:rPr>
          <w:rFonts w:eastAsia="GungsuhChe"/>
          <w:bCs/>
        </w:rPr>
        <w:t>. Time Kids for 6</w:t>
      </w:r>
      <w:r w:rsidRPr="0070191D">
        <w:rPr>
          <w:rFonts w:eastAsia="GungsuhChe"/>
          <w:bCs/>
          <w:vertAlign w:val="superscript"/>
        </w:rPr>
        <w:t>th</w:t>
      </w:r>
      <w:r w:rsidRPr="0070191D">
        <w:rPr>
          <w:rFonts w:eastAsia="GungsuhChe"/>
          <w:bCs/>
        </w:rPr>
        <w:t xml:space="preserve"> Grade, and Weekly Readers for 8</w:t>
      </w:r>
      <w:r w:rsidRPr="0070191D">
        <w:rPr>
          <w:rFonts w:eastAsia="GungsuhChe"/>
          <w:bCs/>
          <w:vertAlign w:val="superscript"/>
        </w:rPr>
        <w:t>th</w:t>
      </w:r>
      <w:r w:rsidRPr="0070191D">
        <w:rPr>
          <w:rFonts w:eastAsia="GungsuhChe"/>
          <w:bCs/>
        </w:rPr>
        <w:t xml:space="preserve"> Grade.  </w:t>
      </w:r>
    </w:p>
    <w:p w:rsidR="00317493" w:rsidRDefault="00317493" w:rsidP="00317493">
      <w:pPr>
        <w:pStyle w:val="ListParagraph"/>
        <w:numPr>
          <w:ilvl w:val="0"/>
          <w:numId w:val="6"/>
        </w:numPr>
        <w:rPr>
          <w:rFonts w:eastAsia="GungsuhChe"/>
          <w:bCs/>
        </w:rPr>
      </w:pPr>
      <w:r w:rsidRPr="0070191D">
        <w:rPr>
          <w:rFonts w:eastAsia="GungsuhChe"/>
          <w:bCs/>
        </w:rPr>
        <w:t xml:space="preserve">Updates from PLC’s </w:t>
      </w:r>
    </w:p>
    <w:p w:rsidR="0070191D" w:rsidRPr="0070191D" w:rsidRDefault="0070191D" w:rsidP="00317493">
      <w:pPr>
        <w:pStyle w:val="ListParagraph"/>
        <w:numPr>
          <w:ilvl w:val="0"/>
          <w:numId w:val="6"/>
        </w:numPr>
        <w:rPr>
          <w:rFonts w:eastAsia="GungsuhChe"/>
          <w:bCs/>
        </w:rPr>
      </w:pPr>
      <w:r>
        <w:rPr>
          <w:rFonts w:eastAsia="GungsuhChe"/>
          <w:bCs/>
        </w:rPr>
        <w:t>Summer Flex Day- July 10</w:t>
      </w:r>
      <w:r w:rsidRPr="0070191D">
        <w:rPr>
          <w:rFonts w:eastAsia="GungsuhChe"/>
          <w:bCs/>
          <w:vertAlign w:val="superscript"/>
        </w:rPr>
        <w:t>th</w:t>
      </w:r>
      <w:r>
        <w:rPr>
          <w:rFonts w:eastAsia="GungsuhChe"/>
          <w:bCs/>
        </w:rPr>
        <w:t xml:space="preserve"> </w:t>
      </w:r>
    </w:p>
    <w:p w:rsidR="001F3E34" w:rsidRPr="0070191D" w:rsidRDefault="001F3E34" w:rsidP="001F3E34">
      <w:pPr>
        <w:ind w:left="720"/>
        <w:rPr>
          <w:rFonts w:eastAsia="GungsuhChe"/>
          <w:bCs/>
        </w:rPr>
      </w:pPr>
    </w:p>
    <w:p w:rsidR="00317493" w:rsidRPr="0070191D" w:rsidRDefault="00317493" w:rsidP="001F3E34">
      <w:pPr>
        <w:rPr>
          <w:rFonts w:eastAsia="GungsuhChe"/>
          <w:b/>
          <w:bCs/>
        </w:rPr>
      </w:pPr>
      <w:r w:rsidRPr="0070191D">
        <w:rPr>
          <w:rFonts w:eastAsia="GungsuhChe"/>
          <w:b/>
          <w:bCs/>
        </w:rPr>
        <w:t>I</w:t>
      </w:r>
      <w:r w:rsidR="001F3E34" w:rsidRPr="0070191D">
        <w:rPr>
          <w:rFonts w:eastAsia="GungsuhChe"/>
          <w:b/>
          <w:bCs/>
        </w:rPr>
        <w:t>V. Hot Topics</w:t>
      </w:r>
    </w:p>
    <w:p w:rsidR="0070191D" w:rsidRPr="0070191D" w:rsidRDefault="00317493" w:rsidP="00317493">
      <w:pPr>
        <w:pStyle w:val="ListParagraph"/>
        <w:numPr>
          <w:ilvl w:val="0"/>
          <w:numId w:val="7"/>
        </w:numPr>
        <w:rPr>
          <w:rFonts w:eastAsia="GungsuhChe"/>
          <w:bCs/>
        </w:rPr>
      </w:pPr>
      <w:r w:rsidRPr="0070191D">
        <w:rPr>
          <w:rFonts w:eastAsia="GungsuhChe"/>
          <w:bCs/>
        </w:rPr>
        <w:t xml:space="preserve">Purpose of Homework </w:t>
      </w:r>
    </w:p>
    <w:p w:rsidR="001F3E34" w:rsidRPr="0070191D" w:rsidRDefault="0070191D" w:rsidP="00317493">
      <w:pPr>
        <w:pStyle w:val="ListParagraph"/>
        <w:numPr>
          <w:ilvl w:val="0"/>
          <w:numId w:val="7"/>
        </w:numPr>
        <w:rPr>
          <w:rFonts w:eastAsia="GungsuhChe"/>
          <w:bCs/>
        </w:rPr>
      </w:pPr>
      <w:r w:rsidRPr="0070191D">
        <w:rPr>
          <w:rFonts w:eastAsia="GungsuhChe"/>
          <w:bCs/>
        </w:rPr>
        <w:t xml:space="preserve">Others </w:t>
      </w:r>
      <w:r w:rsidR="00317493" w:rsidRPr="0070191D">
        <w:rPr>
          <w:rFonts w:eastAsia="GungsuhChe"/>
          <w:bCs/>
        </w:rPr>
        <w:t xml:space="preserve"> </w:t>
      </w:r>
    </w:p>
    <w:p w:rsidR="0070191D" w:rsidRPr="0070191D" w:rsidRDefault="0070191D" w:rsidP="0070191D">
      <w:pPr>
        <w:rPr>
          <w:rFonts w:eastAsia="GungsuhChe"/>
          <w:b/>
          <w:bCs/>
        </w:rPr>
      </w:pPr>
    </w:p>
    <w:p w:rsidR="0070191D" w:rsidRPr="0070191D" w:rsidRDefault="0070191D" w:rsidP="0070191D">
      <w:pPr>
        <w:rPr>
          <w:rFonts w:eastAsia="GungsuhChe"/>
          <w:b/>
          <w:bCs/>
        </w:rPr>
      </w:pPr>
      <w:r w:rsidRPr="0070191D">
        <w:rPr>
          <w:rFonts w:eastAsia="GungsuhChe"/>
          <w:b/>
          <w:bCs/>
        </w:rPr>
        <w:t xml:space="preserve">V. Walkthrough Data </w:t>
      </w:r>
    </w:p>
    <w:p w:rsidR="001F3E34" w:rsidRPr="0070191D" w:rsidRDefault="001F3E34" w:rsidP="001F3E34">
      <w:pPr>
        <w:rPr>
          <w:rFonts w:eastAsia="GungsuhChe"/>
          <w:b/>
          <w:bCs/>
        </w:rPr>
      </w:pPr>
    </w:p>
    <w:p w:rsidR="001F3E34" w:rsidRPr="0070191D" w:rsidRDefault="001F3E34" w:rsidP="001F3E34">
      <w:pPr>
        <w:ind w:left="720"/>
        <w:rPr>
          <w:rFonts w:eastAsia="GungsuhChe"/>
        </w:rPr>
      </w:pPr>
    </w:p>
    <w:p w:rsidR="001F3E34" w:rsidRPr="0070191D" w:rsidRDefault="001F3E34" w:rsidP="001F3E34">
      <w:pPr>
        <w:rPr>
          <w:rFonts w:eastAsia="GungsuhChe"/>
          <w:b/>
        </w:rPr>
      </w:pPr>
    </w:p>
    <w:p w:rsidR="001F3E34" w:rsidRPr="0070191D" w:rsidRDefault="001F3E34" w:rsidP="001F3E34">
      <w:pPr>
        <w:pStyle w:val="ListParagraph"/>
        <w:ind w:left="0"/>
        <w:rPr>
          <w:rFonts w:eastAsia="GungsuhChe"/>
          <w:b/>
        </w:rPr>
      </w:pPr>
    </w:p>
    <w:p w:rsidR="001F3E34" w:rsidRPr="0070191D" w:rsidRDefault="001F3E34" w:rsidP="001F3E34">
      <w:pPr>
        <w:rPr>
          <w:rFonts w:eastAsia="GungsuhChe"/>
          <w:b/>
        </w:rPr>
      </w:pPr>
    </w:p>
    <w:p w:rsidR="001F3E34" w:rsidRPr="0070191D" w:rsidRDefault="001F3E34" w:rsidP="001F3E34">
      <w:pPr>
        <w:rPr>
          <w:rFonts w:eastAsia="GungsuhChe"/>
          <w:b/>
        </w:rPr>
      </w:pPr>
    </w:p>
    <w:p w:rsidR="001F3E34" w:rsidRPr="0070191D" w:rsidRDefault="001F3E34" w:rsidP="001F3E34">
      <w:pPr>
        <w:rPr>
          <w:rFonts w:eastAsia="GungsuhChe"/>
          <w:b/>
        </w:rPr>
      </w:pPr>
    </w:p>
    <w:p w:rsidR="001F3E34" w:rsidRPr="0070191D" w:rsidRDefault="001F3E34" w:rsidP="001F3E34">
      <w:pPr>
        <w:rPr>
          <w:rFonts w:eastAsia="GungsuhChe"/>
          <w:b/>
        </w:rPr>
      </w:pPr>
    </w:p>
    <w:p w:rsidR="001F3E34" w:rsidRPr="0070191D" w:rsidRDefault="001F3E34" w:rsidP="001F3E34">
      <w:pPr>
        <w:rPr>
          <w:rFonts w:eastAsia="GungsuhChe"/>
        </w:rPr>
      </w:pPr>
    </w:p>
    <w:p w:rsidR="001F3E34" w:rsidRPr="0070191D" w:rsidRDefault="001F3E34" w:rsidP="001F3E34">
      <w:pPr>
        <w:rPr>
          <w:rFonts w:eastAsia="GungsuhChe"/>
        </w:rPr>
      </w:pPr>
    </w:p>
    <w:p w:rsidR="001F3E34" w:rsidRPr="0070191D" w:rsidRDefault="001F3E34" w:rsidP="001F3E34">
      <w:pPr>
        <w:rPr>
          <w:rFonts w:eastAsia="GungsuhChe"/>
          <w:b/>
        </w:rPr>
      </w:pPr>
    </w:p>
    <w:p w:rsidR="001F3E34" w:rsidRPr="0070191D" w:rsidRDefault="001F3E34" w:rsidP="001F3E34">
      <w:pPr>
        <w:rPr>
          <w:rFonts w:eastAsia="GungsuhChe"/>
        </w:rPr>
      </w:pPr>
    </w:p>
    <w:p w:rsidR="001F3E34" w:rsidRPr="0070191D" w:rsidRDefault="001F3E34" w:rsidP="001F3E34">
      <w:pPr>
        <w:rPr>
          <w:rFonts w:eastAsia="GungsuhChe"/>
        </w:rPr>
      </w:pPr>
    </w:p>
    <w:p w:rsidR="001F3E34" w:rsidRPr="0070191D" w:rsidRDefault="001F3E34" w:rsidP="001F3E34">
      <w:pPr>
        <w:rPr>
          <w:rFonts w:eastAsia="GungsuhChe"/>
        </w:rPr>
      </w:pPr>
    </w:p>
    <w:p w:rsidR="001F3E34" w:rsidRPr="0070191D" w:rsidRDefault="001F3E34" w:rsidP="001F3E34"/>
    <w:p w:rsidR="001F3E34" w:rsidRPr="0070191D" w:rsidRDefault="001F3E34" w:rsidP="001F3E34"/>
    <w:p w:rsidR="00CF7771" w:rsidRPr="0070191D" w:rsidRDefault="00CF7771"/>
    <w:sectPr w:rsidR="00CF7771" w:rsidRPr="0070191D" w:rsidSect="00750B74">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D3C" w:rsidRDefault="0070191D">
      <w:r>
        <w:separator/>
      </w:r>
    </w:p>
  </w:endnote>
  <w:endnote w:type="continuationSeparator" w:id="0">
    <w:p w:rsidR="001F6D3C" w:rsidRDefault="0070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ungsuhChe">
    <w:charset w:val="81"/>
    <w:family w:val="modern"/>
    <w:pitch w:val="fixed"/>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74" w:rsidRPr="00E85E30" w:rsidRDefault="001F3E34" w:rsidP="00750B74">
    <w:pPr>
      <w:pStyle w:val="Footer"/>
      <w:rPr>
        <w:b/>
      </w:rPr>
    </w:pPr>
    <w:r w:rsidRPr="00E85E30">
      <w:rPr>
        <w:b/>
      </w:rPr>
      <w:t xml:space="preserve">3 Goals: Ensure Best Instructional Practice, Data Driven Decisions, and Movement Toward the Common Core </w:t>
    </w:r>
  </w:p>
  <w:p w:rsidR="00750B74" w:rsidRDefault="003D135F">
    <w:pPr>
      <w:pStyle w:val="Footer"/>
    </w:pPr>
  </w:p>
  <w:p w:rsidR="00750B74" w:rsidRPr="00584EBB" w:rsidRDefault="003D135F">
    <w:pPr>
      <w:pStyle w:val="Foo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D3C" w:rsidRDefault="0070191D">
      <w:r>
        <w:separator/>
      </w:r>
    </w:p>
  </w:footnote>
  <w:footnote w:type="continuationSeparator" w:id="0">
    <w:p w:rsidR="001F6D3C" w:rsidRDefault="007019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1BC2"/>
    <w:multiLevelType w:val="hybridMultilevel"/>
    <w:tmpl w:val="3F16A9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581E36"/>
    <w:multiLevelType w:val="hybridMultilevel"/>
    <w:tmpl w:val="82E85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835EEB"/>
    <w:multiLevelType w:val="hybridMultilevel"/>
    <w:tmpl w:val="9F286B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2E73C6D"/>
    <w:multiLevelType w:val="hybridMultilevel"/>
    <w:tmpl w:val="CEF28F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4872BDD"/>
    <w:multiLevelType w:val="multilevel"/>
    <w:tmpl w:val="02281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CA163A"/>
    <w:multiLevelType w:val="hybridMultilevel"/>
    <w:tmpl w:val="77904F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BD41086"/>
    <w:multiLevelType w:val="hybridMultilevel"/>
    <w:tmpl w:val="3A5A0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2BC56A9"/>
    <w:multiLevelType w:val="hybridMultilevel"/>
    <w:tmpl w:val="5534314E"/>
    <w:lvl w:ilvl="0" w:tplc="4EF0A5BA">
      <w:start w:val="1"/>
      <w:numFmt w:val="upperLetter"/>
      <w:lvlText w:val="%1."/>
      <w:lvlJc w:val="left"/>
      <w:pPr>
        <w:ind w:left="720" w:hanging="360"/>
      </w:pPr>
      <w:rPr>
        <w:rFonts w:eastAsia="GungsuhCh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7"/>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E34"/>
    <w:rsid w:val="00173601"/>
    <w:rsid w:val="001F3E34"/>
    <w:rsid w:val="001F6D3C"/>
    <w:rsid w:val="00317493"/>
    <w:rsid w:val="003D135F"/>
    <w:rsid w:val="005D7EBE"/>
    <w:rsid w:val="0070191D"/>
    <w:rsid w:val="00BC7E11"/>
    <w:rsid w:val="00CF7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E3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F3E34"/>
    <w:pPr>
      <w:keepNext/>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3E34"/>
    <w:rPr>
      <w:rFonts w:ascii="Arial" w:eastAsia="Times New Roman" w:hAnsi="Arial" w:cs="Arial"/>
      <w:b/>
      <w:bCs/>
      <w:sz w:val="24"/>
      <w:szCs w:val="24"/>
    </w:rPr>
  </w:style>
  <w:style w:type="paragraph" w:styleId="ListParagraph">
    <w:name w:val="List Paragraph"/>
    <w:basedOn w:val="Normal"/>
    <w:uiPriority w:val="34"/>
    <w:qFormat/>
    <w:rsid w:val="001F3E34"/>
    <w:pPr>
      <w:ind w:left="720"/>
      <w:contextualSpacing/>
    </w:pPr>
  </w:style>
  <w:style w:type="paragraph" w:styleId="Footer">
    <w:name w:val="footer"/>
    <w:basedOn w:val="Normal"/>
    <w:link w:val="FooterChar"/>
    <w:uiPriority w:val="99"/>
    <w:unhideWhenUsed/>
    <w:rsid w:val="001F3E34"/>
    <w:pPr>
      <w:tabs>
        <w:tab w:val="center" w:pos="4680"/>
        <w:tab w:val="right" w:pos="9360"/>
      </w:tabs>
    </w:pPr>
  </w:style>
  <w:style w:type="character" w:customStyle="1" w:styleId="FooterChar">
    <w:name w:val="Footer Char"/>
    <w:basedOn w:val="DefaultParagraphFont"/>
    <w:link w:val="Footer"/>
    <w:uiPriority w:val="99"/>
    <w:rsid w:val="001F3E3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E3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F3E34"/>
    <w:pPr>
      <w:keepNext/>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3E34"/>
    <w:rPr>
      <w:rFonts w:ascii="Arial" w:eastAsia="Times New Roman" w:hAnsi="Arial" w:cs="Arial"/>
      <w:b/>
      <w:bCs/>
      <w:sz w:val="24"/>
      <w:szCs w:val="24"/>
    </w:rPr>
  </w:style>
  <w:style w:type="paragraph" w:styleId="ListParagraph">
    <w:name w:val="List Paragraph"/>
    <w:basedOn w:val="Normal"/>
    <w:uiPriority w:val="34"/>
    <w:qFormat/>
    <w:rsid w:val="001F3E34"/>
    <w:pPr>
      <w:ind w:left="720"/>
      <w:contextualSpacing/>
    </w:pPr>
  </w:style>
  <w:style w:type="paragraph" w:styleId="Footer">
    <w:name w:val="footer"/>
    <w:basedOn w:val="Normal"/>
    <w:link w:val="FooterChar"/>
    <w:uiPriority w:val="99"/>
    <w:unhideWhenUsed/>
    <w:rsid w:val="001F3E34"/>
    <w:pPr>
      <w:tabs>
        <w:tab w:val="center" w:pos="4680"/>
        <w:tab w:val="right" w:pos="9360"/>
      </w:tabs>
    </w:pPr>
  </w:style>
  <w:style w:type="character" w:customStyle="1" w:styleId="FooterChar">
    <w:name w:val="Footer Char"/>
    <w:basedOn w:val="DefaultParagraphFont"/>
    <w:link w:val="Footer"/>
    <w:uiPriority w:val="99"/>
    <w:rsid w:val="001F3E3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Chambersburg Area School District</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VanArsdale</dc:creator>
  <cp:keywords/>
  <dc:description/>
  <cp:lastModifiedBy>Thomas VanArsdale</cp:lastModifiedBy>
  <cp:revision>3</cp:revision>
  <cp:lastPrinted>2013-05-16T20:06:00Z</cp:lastPrinted>
  <dcterms:created xsi:type="dcterms:W3CDTF">2013-05-13T14:52:00Z</dcterms:created>
  <dcterms:modified xsi:type="dcterms:W3CDTF">2013-05-16T20:06:00Z</dcterms:modified>
</cp:coreProperties>
</file>